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C49ED" w14:textId="77777777" w:rsidR="00580E40" w:rsidRPr="00580E40" w:rsidRDefault="00580E40" w:rsidP="00580E40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2E3D62"/>
          <w:sz w:val="36"/>
          <w:szCs w:val="36"/>
          <w:lang w:eastAsia="ru-RU"/>
        </w:rPr>
      </w:pPr>
      <w:r w:rsidRPr="00580E40">
        <w:rPr>
          <w:rFonts w:ascii="Arial" w:eastAsia="Times New Roman" w:hAnsi="Arial" w:cs="Arial"/>
          <w:b/>
          <w:bCs/>
          <w:color w:val="2E3D62"/>
          <w:sz w:val="36"/>
          <w:szCs w:val="36"/>
          <w:lang w:eastAsia="ru-RU"/>
        </w:rPr>
        <w:t>Методические разработки (НИР)</w:t>
      </w:r>
    </w:p>
    <w:p w14:paraId="350CBFA5" w14:textId="77777777" w:rsidR="00580E40" w:rsidRPr="00580E40" w:rsidRDefault="00580E40" w:rsidP="00580E4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777777"/>
          <w:sz w:val="21"/>
          <w:szCs w:val="21"/>
          <w:lang w:eastAsia="ru-RU"/>
        </w:rPr>
      </w:pPr>
      <w:r w:rsidRPr="00580E40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2020 год:</w:t>
      </w:r>
    </w:p>
    <w:p w14:paraId="4520FFC6" w14:textId="77777777" w:rsidR="00580E40" w:rsidRPr="00580E40" w:rsidRDefault="00580E40" w:rsidP="00580E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777777"/>
          <w:sz w:val="21"/>
          <w:szCs w:val="21"/>
          <w:lang w:eastAsia="ru-RU"/>
        </w:rPr>
      </w:pPr>
      <w:r w:rsidRPr="00580E40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Видеоматериалы:</w:t>
      </w:r>
    </w:p>
    <w:p w14:paraId="1E0118D0" w14:textId="77777777" w:rsidR="00580E40" w:rsidRPr="00580E40" w:rsidRDefault="00580E40" w:rsidP="00580E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777777"/>
          <w:sz w:val="21"/>
          <w:szCs w:val="21"/>
          <w:lang w:eastAsia="ru-RU"/>
        </w:rPr>
      </w:pPr>
      <w:hyperlink r:id="rId4" w:history="1">
        <w:r w:rsidRPr="00580E40">
          <w:rPr>
            <w:rFonts w:ascii="Arial" w:eastAsia="Times New Roman" w:hAnsi="Arial" w:cs="Arial"/>
            <w:color w:val="2297D3"/>
            <w:sz w:val="21"/>
            <w:szCs w:val="21"/>
            <w:u w:val="single"/>
            <w:lang w:eastAsia="ru-RU"/>
          </w:rPr>
          <w:t>https://xn--e1avbdbk.xn--d1acj3b/page/informatsionno-metodicheskie-materialy-po-itogam-realizatsii-pilotnogo-proekta</w:t>
        </w:r>
      </w:hyperlink>
    </w:p>
    <w:p w14:paraId="2B219AC9" w14:textId="77777777" w:rsidR="00580E40" w:rsidRPr="00580E40" w:rsidRDefault="00580E40" w:rsidP="00580E4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777777"/>
          <w:sz w:val="21"/>
          <w:szCs w:val="21"/>
          <w:lang w:eastAsia="ru-RU"/>
        </w:rPr>
      </w:pPr>
      <w:r w:rsidRPr="00580E40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2019 год:</w:t>
      </w:r>
    </w:p>
    <w:p w14:paraId="433BE5D7" w14:textId="77777777" w:rsidR="00580E40" w:rsidRPr="00580E40" w:rsidRDefault="00580E40" w:rsidP="00580E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777777"/>
          <w:sz w:val="21"/>
          <w:szCs w:val="21"/>
          <w:lang w:eastAsia="ru-RU"/>
        </w:rPr>
      </w:pPr>
      <w:r w:rsidRPr="00580E40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Методические пособия:</w:t>
      </w:r>
    </w:p>
    <w:p w14:paraId="6BED3442" w14:textId="77777777" w:rsidR="00580E40" w:rsidRPr="00580E40" w:rsidRDefault="00580E40" w:rsidP="00580E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777777"/>
          <w:sz w:val="21"/>
          <w:szCs w:val="21"/>
          <w:lang w:eastAsia="ru-RU"/>
        </w:rPr>
      </w:pPr>
      <w:r w:rsidRPr="00580E40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1) </w:t>
      </w:r>
      <w:hyperlink r:id="rId5" w:history="1">
        <w:r w:rsidRPr="00580E40">
          <w:rPr>
            <w:rFonts w:ascii="Arial" w:eastAsia="Times New Roman" w:hAnsi="Arial" w:cs="Arial"/>
            <w:color w:val="2297D3"/>
            <w:sz w:val="21"/>
            <w:szCs w:val="21"/>
            <w:u w:val="single"/>
            <w:lang w:eastAsia="ru-RU"/>
          </w:rPr>
          <w:t>Интеграция службы ранней помощи и дошкольных образовательных организаций (</w:t>
        </w:r>
      </w:hyperlink>
      <w:r w:rsidRPr="00580E40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региональный аспект) (</w:t>
      </w:r>
      <w:proofErr w:type="spellStart"/>
      <w:r w:rsidRPr="00580E40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УрГПУ</w:t>
      </w:r>
      <w:proofErr w:type="spellEnd"/>
      <w:r w:rsidRPr="00580E40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)</w:t>
      </w:r>
    </w:p>
    <w:p w14:paraId="05FAA8F0" w14:textId="77777777" w:rsidR="00580E40" w:rsidRPr="00580E40" w:rsidRDefault="00580E40" w:rsidP="00580E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777777"/>
          <w:sz w:val="21"/>
          <w:szCs w:val="21"/>
          <w:lang w:eastAsia="ru-RU"/>
        </w:rPr>
      </w:pPr>
      <w:r w:rsidRPr="00580E40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2) </w:t>
      </w:r>
      <w:hyperlink r:id="rId6" w:history="1">
        <w:r w:rsidRPr="00580E40">
          <w:rPr>
            <w:rFonts w:ascii="Arial" w:eastAsia="Times New Roman" w:hAnsi="Arial" w:cs="Arial"/>
            <w:color w:val="2297D3"/>
            <w:sz w:val="21"/>
            <w:szCs w:val="21"/>
            <w:u w:val="single"/>
            <w:lang w:eastAsia="ru-RU"/>
          </w:rPr>
          <w:t>Психолого-педагогическое консультирование родителей и специалистов психолого-педагогического сопровождения детей раннего возраста, детей-инвалидов</w:t>
        </w:r>
      </w:hyperlink>
    </w:p>
    <w:p w14:paraId="7C2FB475" w14:textId="77777777" w:rsidR="00580E40" w:rsidRPr="00580E40" w:rsidRDefault="00580E40" w:rsidP="00580E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777777"/>
          <w:sz w:val="21"/>
          <w:szCs w:val="21"/>
          <w:lang w:eastAsia="ru-RU"/>
        </w:rPr>
      </w:pPr>
      <w:hyperlink r:id="rId7" w:history="1">
        <w:r w:rsidRPr="00580E40">
          <w:rPr>
            <w:rFonts w:ascii="Arial" w:eastAsia="Times New Roman" w:hAnsi="Arial" w:cs="Arial"/>
            <w:color w:val="2297D3"/>
            <w:sz w:val="21"/>
            <w:szCs w:val="21"/>
            <w:u w:val="single"/>
            <w:lang w:eastAsia="ru-RU"/>
          </w:rPr>
          <w:t>и детей с ограниченными возможностями Свердловской области</w:t>
        </w:r>
      </w:hyperlink>
      <w:r w:rsidRPr="00580E40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  (</w:t>
      </w:r>
      <w:proofErr w:type="spellStart"/>
      <w:r w:rsidRPr="00580E40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УрГПУ</w:t>
      </w:r>
      <w:proofErr w:type="spellEnd"/>
      <w:r w:rsidRPr="00580E40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)</w:t>
      </w:r>
    </w:p>
    <w:p w14:paraId="4D2AF253" w14:textId="77777777" w:rsidR="00580E40" w:rsidRPr="00580E40" w:rsidRDefault="00580E40" w:rsidP="00580E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777777"/>
          <w:sz w:val="21"/>
          <w:szCs w:val="21"/>
          <w:lang w:eastAsia="ru-RU"/>
        </w:rPr>
      </w:pPr>
      <w:r w:rsidRPr="00580E40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3) </w:t>
      </w:r>
      <w:hyperlink r:id="rId8" w:history="1">
        <w:r w:rsidRPr="00580E40">
          <w:rPr>
            <w:rFonts w:ascii="Arial" w:eastAsia="Times New Roman" w:hAnsi="Arial" w:cs="Arial"/>
            <w:color w:val="2297D3"/>
            <w:sz w:val="21"/>
            <w:szCs w:val="21"/>
            <w:u w:val="single"/>
            <w:lang w:eastAsia="ru-RU"/>
          </w:rPr>
          <w:t>Использование программно-методического комплекса для скринингового обследования высших психических функций детей в условиях</w:t>
        </w:r>
      </w:hyperlink>
    </w:p>
    <w:p w14:paraId="039F43E1" w14:textId="77777777" w:rsidR="00580E40" w:rsidRPr="00580E40" w:rsidRDefault="00580E40" w:rsidP="00580E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777777"/>
          <w:sz w:val="21"/>
          <w:szCs w:val="21"/>
          <w:lang w:eastAsia="ru-RU"/>
        </w:rPr>
      </w:pPr>
      <w:hyperlink r:id="rId9" w:history="1">
        <w:r w:rsidRPr="00580E40">
          <w:rPr>
            <w:rFonts w:ascii="Arial" w:eastAsia="Times New Roman" w:hAnsi="Arial" w:cs="Arial"/>
            <w:color w:val="2297D3"/>
            <w:sz w:val="21"/>
            <w:szCs w:val="21"/>
            <w:u w:val="single"/>
            <w:lang w:eastAsia="ru-RU"/>
          </w:rPr>
          <w:t xml:space="preserve">психолого-медико-педагогических </w:t>
        </w:r>
        <w:proofErr w:type="gramStart"/>
        <w:r w:rsidRPr="00580E40">
          <w:rPr>
            <w:rFonts w:ascii="Arial" w:eastAsia="Times New Roman" w:hAnsi="Arial" w:cs="Arial"/>
            <w:color w:val="2297D3"/>
            <w:sz w:val="21"/>
            <w:szCs w:val="21"/>
            <w:u w:val="single"/>
            <w:lang w:eastAsia="ru-RU"/>
          </w:rPr>
          <w:t>комиссий  (</w:t>
        </w:r>
        <w:proofErr w:type="spellStart"/>
        <w:proofErr w:type="gramEnd"/>
      </w:hyperlink>
      <w:r w:rsidRPr="00580E40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УрФУ</w:t>
      </w:r>
      <w:proofErr w:type="spellEnd"/>
      <w:r w:rsidRPr="00580E40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)</w:t>
      </w:r>
    </w:p>
    <w:p w14:paraId="0FFBCD88" w14:textId="77777777" w:rsidR="00580E40" w:rsidRPr="00580E40" w:rsidRDefault="00580E40" w:rsidP="00580E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777777"/>
          <w:sz w:val="21"/>
          <w:szCs w:val="21"/>
          <w:lang w:eastAsia="ru-RU"/>
        </w:rPr>
      </w:pPr>
      <w:r w:rsidRPr="00580E40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4) </w:t>
      </w:r>
      <w:hyperlink r:id="rId10" w:history="1">
        <w:r w:rsidRPr="00580E40">
          <w:rPr>
            <w:rFonts w:ascii="Arial" w:eastAsia="Times New Roman" w:hAnsi="Arial" w:cs="Arial"/>
            <w:color w:val="2297D3"/>
            <w:sz w:val="21"/>
            <w:szCs w:val="21"/>
            <w:u w:val="single"/>
            <w:lang w:eastAsia="ru-RU"/>
          </w:rPr>
          <w:t>Технологии социально-коммуникативной реабилитации и </w:t>
        </w:r>
        <w:proofErr w:type="spellStart"/>
        <w:r w:rsidRPr="00580E40">
          <w:rPr>
            <w:rFonts w:ascii="Arial" w:eastAsia="Times New Roman" w:hAnsi="Arial" w:cs="Arial"/>
            <w:color w:val="2297D3"/>
            <w:sz w:val="21"/>
            <w:szCs w:val="21"/>
            <w:u w:val="single"/>
            <w:lang w:eastAsia="ru-RU"/>
          </w:rPr>
          <w:t>абилитации</w:t>
        </w:r>
        <w:proofErr w:type="spellEnd"/>
        <w:r w:rsidRPr="00580E40">
          <w:rPr>
            <w:rFonts w:ascii="Arial" w:eastAsia="Times New Roman" w:hAnsi="Arial" w:cs="Arial"/>
            <w:color w:val="2297D3"/>
            <w:sz w:val="21"/>
            <w:szCs w:val="21"/>
            <w:u w:val="single"/>
            <w:lang w:eastAsia="ru-RU"/>
          </w:rPr>
          <w:t xml:space="preserve"> детей с тяжелыми и множественными нарушениями развития </w:t>
        </w:r>
      </w:hyperlink>
      <w:r w:rsidRPr="00580E40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 (</w:t>
      </w:r>
      <w:proofErr w:type="spellStart"/>
      <w:r w:rsidRPr="00580E40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УрГПУ</w:t>
      </w:r>
      <w:proofErr w:type="spellEnd"/>
      <w:r w:rsidRPr="00580E40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)   (приложение - Рабочие тетради к методическому пособию:   </w:t>
      </w:r>
      <w:hyperlink r:id="rId11" w:history="1">
        <w:r w:rsidRPr="00580E40">
          <w:rPr>
            <w:rFonts w:ascii="Arial" w:eastAsia="Times New Roman" w:hAnsi="Arial" w:cs="Arial"/>
            <w:color w:val="2297D3"/>
            <w:sz w:val="21"/>
            <w:szCs w:val="21"/>
            <w:u w:val="single"/>
            <w:lang w:eastAsia="ru-RU"/>
          </w:rPr>
          <w:t>«Альтернативное письмо»</w:t>
        </w:r>
      </w:hyperlink>
      <w:r w:rsidRPr="00580E40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,   </w:t>
      </w:r>
      <w:hyperlink r:id="rId12" w:history="1">
        <w:r w:rsidRPr="00580E40">
          <w:rPr>
            <w:rFonts w:ascii="Arial" w:eastAsia="Times New Roman" w:hAnsi="Arial" w:cs="Arial"/>
            <w:color w:val="2297D3"/>
            <w:sz w:val="21"/>
            <w:szCs w:val="21"/>
            <w:u w:val="single"/>
            <w:lang w:eastAsia="ru-RU"/>
          </w:rPr>
          <w:t>«Гласные звуки и буквы»</w:t>
        </w:r>
      </w:hyperlink>
      <w:r w:rsidRPr="00580E40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,   </w:t>
      </w:r>
      <w:hyperlink r:id="rId13" w:history="1">
        <w:r w:rsidRPr="00580E40">
          <w:rPr>
            <w:rFonts w:ascii="Arial" w:eastAsia="Times New Roman" w:hAnsi="Arial" w:cs="Arial"/>
            <w:color w:val="2297D3"/>
            <w:sz w:val="21"/>
            <w:szCs w:val="21"/>
            <w:u w:val="single"/>
            <w:lang w:eastAsia="ru-RU"/>
          </w:rPr>
          <w:t>«Речь и альтернативная коммуникация»</w:t>
        </w:r>
      </w:hyperlink>
      <w:r w:rsidRPr="00580E40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,   </w:t>
      </w:r>
      <w:hyperlink r:id="rId14" w:history="1">
        <w:r w:rsidRPr="00580E40">
          <w:rPr>
            <w:rFonts w:ascii="Arial" w:eastAsia="Times New Roman" w:hAnsi="Arial" w:cs="Arial"/>
            <w:color w:val="2297D3"/>
            <w:sz w:val="21"/>
            <w:szCs w:val="21"/>
            <w:u w:val="single"/>
            <w:lang w:eastAsia="ru-RU"/>
          </w:rPr>
          <w:t>«Согласные звуки и буквы»</w:t>
        </w:r>
      </w:hyperlink>
      <w:r w:rsidRPr="00580E40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)</w:t>
      </w:r>
    </w:p>
    <w:p w14:paraId="4A089620" w14:textId="77777777" w:rsidR="00580E40" w:rsidRPr="00580E40" w:rsidRDefault="00580E40" w:rsidP="00580E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777777"/>
          <w:sz w:val="21"/>
          <w:szCs w:val="21"/>
          <w:lang w:eastAsia="ru-RU"/>
        </w:rPr>
      </w:pPr>
      <w:r w:rsidRPr="00580E40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Методические рекомендации:</w:t>
      </w:r>
    </w:p>
    <w:p w14:paraId="46741A8C" w14:textId="77777777" w:rsidR="00580E40" w:rsidRPr="00580E40" w:rsidRDefault="00580E40" w:rsidP="00580E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777777"/>
          <w:sz w:val="21"/>
          <w:szCs w:val="21"/>
          <w:lang w:eastAsia="ru-RU"/>
        </w:rPr>
      </w:pPr>
      <w:r w:rsidRPr="00580E40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1) </w:t>
      </w:r>
      <w:hyperlink r:id="rId15" w:history="1">
        <w:r w:rsidRPr="00580E40">
          <w:rPr>
            <w:rFonts w:ascii="Arial" w:eastAsia="Times New Roman" w:hAnsi="Arial" w:cs="Arial"/>
            <w:color w:val="2297D3"/>
            <w:sz w:val="21"/>
            <w:szCs w:val="21"/>
            <w:u w:val="single"/>
            <w:lang w:eastAsia="ru-RU"/>
          </w:rPr>
          <w:t>Особенности проведения психолого-педагогического обследования детей с ТМНР</w:t>
        </w:r>
      </w:hyperlink>
      <w:r w:rsidRPr="00580E40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 (</w:t>
      </w:r>
      <w:proofErr w:type="spellStart"/>
      <w:r w:rsidRPr="00580E40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УрФУ</w:t>
      </w:r>
      <w:proofErr w:type="spellEnd"/>
      <w:r w:rsidRPr="00580E40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)</w:t>
      </w:r>
    </w:p>
    <w:p w14:paraId="6F2B4D4A" w14:textId="77777777" w:rsidR="00580E40" w:rsidRPr="00580E40" w:rsidRDefault="00580E40" w:rsidP="00580E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777777"/>
          <w:sz w:val="21"/>
          <w:szCs w:val="21"/>
          <w:lang w:eastAsia="ru-RU"/>
        </w:rPr>
      </w:pPr>
      <w:r w:rsidRPr="00580E40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2) </w:t>
      </w:r>
      <w:hyperlink r:id="rId16" w:history="1">
        <w:r w:rsidRPr="00580E40">
          <w:rPr>
            <w:rFonts w:ascii="Arial" w:eastAsia="Times New Roman" w:hAnsi="Arial" w:cs="Arial"/>
            <w:color w:val="2297D3"/>
            <w:sz w:val="21"/>
            <w:szCs w:val="21"/>
            <w:u w:val="single"/>
            <w:lang w:eastAsia="ru-RU"/>
          </w:rPr>
          <w:t xml:space="preserve">Использование электронного </w:t>
        </w:r>
        <w:proofErr w:type="spellStart"/>
        <w:r w:rsidRPr="00580E40">
          <w:rPr>
            <w:rFonts w:ascii="Arial" w:eastAsia="Times New Roman" w:hAnsi="Arial" w:cs="Arial"/>
            <w:color w:val="2297D3"/>
            <w:sz w:val="21"/>
            <w:szCs w:val="21"/>
            <w:u w:val="single"/>
            <w:lang w:eastAsia="ru-RU"/>
          </w:rPr>
          <w:t>тьютера</w:t>
        </w:r>
        <w:proofErr w:type="spellEnd"/>
        <w:r w:rsidRPr="00580E40">
          <w:rPr>
            <w:rFonts w:ascii="Arial" w:eastAsia="Times New Roman" w:hAnsi="Arial" w:cs="Arial"/>
            <w:color w:val="2297D3"/>
            <w:sz w:val="21"/>
            <w:szCs w:val="21"/>
            <w:u w:val="single"/>
            <w:lang w:eastAsia="ru-RU"/>
          </w:rPr>
          <w:t xml:space="preserve"> для детей с ОВЗ</w:t>
        </w:r>
      </w:hyperlink>
      <w:r w:rsidRPr="00580E40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 (</w:t>
      </w:r>
      <w:proofErr w:type="spellStart"/>
      <w:r w:rsidRPr="00580E40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УрФУ</w:t>
      </w:r>
      <w:proofErr w:type="spellEnd"/>
      <w:r w:rsidRPr="00580E40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)</w:t>
      </w:r>
    </w:p>
    <w:p w14:paraId="6B410751" w14:textId="77777777" w:rsidR="00580E40" w:rsidRPr="00580E40" w:rsidRDefault="00580E40" w:rsidP="00580E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E40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7435C842">
          <v:rect id="_x0000_i1025" style="width:0;height:.75pt" o:hralign="center" o:hrstd="t" o:hrnoshade="t" o:hr="t" fillcolor="#777" stroked="f"/>
        </w:pict>
      </w:r>
    </w:p>
    <w:p w14:paraId="38C29CF2" w14:textId="77777777" w:rsidR="00580E40" w:rsidRPr="00580E40" w:rsidRDefault="00580E40" w:rsidP="00580E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777777"/>
          <w:sz w:val="21"/>
          <w:szCs w:val="21"/>
          <w:lang w:eastAsia="ru-RU"/>
        </w:rPr>
      </w:pPr>
      <w:hyperlink r:id="rId17" w:history="1">
        <w:r w:rsidRPr="00580E40">
          <w:rPr>
            <w:rFonts w:ascii="Arial" w:eastAsia="Times New Roman" w:hAnsi="Arial" w:cs="Arial"/>
            <w:color w:val="2297D3"/>
            <w:sz w:val="21"/>
            <w:szCs w:val="21"/>
            <w:u w:val="single"/>
            <w:lang w:eastAsia="ru-RU"/>
          </w:rPr>
          <w:t>Отчет о научно-исследовательской работе «Разработка методологического и методического обеспечения проведения обследования и составления рекомендаций по созданию специальных образовательных условий для инвалидов и лиц с ограниченными возможностями здоровья, обучающихся по программам профессионального обучения и среднего профессионального образования Свердловской области»</w:t>
        </w:r>
      </w:hyperlink>
      <w:r w:rsidRPr="00580E40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 (РГППУ) </w:t>
      </w:r>
    </w:p>
    <w:p w14:paraId="1D0BC6C2" w14:textId="77777777" w:rsidR="00580E40" w:rsidRPr="00580E40" w:rsidRDefault="00580E40" w:rsidP="00580E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E40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4E509120">
          <v:rect id="_x0000_i1026" style="width:0;height:.75pt" o:hralign="center" o:hrstd="t" o:hrnoshade="t" o:hr="t" fillcolor="#777" stroked="f"/>
        </w:pict>
      </w:r>
    </w:p>
    <w:p w14:paraId="67D4C7F5" w14:textId="77777777" w:rsidR="00580E40" w:rsidRPr="00580E40" w:rsidRDefault="00580E40" w:rsidP="00580E4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777777"/>
          <w:sz w:val="21"/>
          <w:szCs w:val="21"/>
          <w:lang w:eastAsia="ru-RU"/>
        </w:rPr>
      </w:pPr>
      <w:r w:rsidRPr="00580E40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2018 год: </w:t>
      </w:r>
    </w:p>
    <w:p w14:paraId="6907E6C8" w14:textId="77777777" w:rsidR="00580E40" w:rsidRPr="00580E40" w:rsidRDefault="00580E40" w:rsidP="00580E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777777"/>
          <w:sz w:val="21"/>
          <w:szCs w:val="21"/>
          <w:lang w:eastAsia="ru-RU"/>
        </w:rPr>
      </w:pPr>
      <w:hyperlink r:id="rId18" w:history="1">
        <w:r w:rsidRPr="00580E40">
          <w:rPr>
            <w:rFonts w:ascii="Arial" w:eastAsia="Times New Roman" w:hAnsi="Arial" w:cs="Arial"/>
            <w:color w:val="2297D3"/>
            <w:sz w:val="21"/>
            <w:szCs w:val="21"/>
            <w:u w:val="single"/>
            <w:lang w:eastAsia="ru-RU"/>
          </w:rPr>
          <w:t>Предоставление услуг ранней помощи посредством организации психолого-педагогического сопровождения детей раннего возраста в системе образования Свердловской области</w:t>
        </w:r>
      </w:hyperlink>
      <w:r w:rsidRPr="00580E40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  (</w:t>
      </w:r>
      <w:proofErr w:type="spellStart"/>
      <w:r w:rsidRPr="00580E40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УрГПУ</w:t>
      </w:r>
      <w:proofErr w:type="spellEnd"/>
      <w:r w:rsidRPr="00580E40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)</w:t>
      </w:r>
    </w:p>
    <w:p w14:paraId="6BFFAA3B" w14:textId="77777777" w:rsidR="00B05229" w:rsidRDefault="00B05229"/>
    <w:sectPr w:rsidR="00B052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FA7"/>
    <w:rsid w:val="00310FA7"/>
    <w:rsid w:val="00580E40"/>
    <w:rsid w:val="00B0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D983C1-2ACA-4787-97AD-3B49F0742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80E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80E4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80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80E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4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di.sk/i/lnn_pi9VUYCzVw" TargetMode="External"/><Relationship Id="rId13" Type="http://schemas.openxmlformats.org/officeDocument/2006/relationships/hyperlink" Target="https://yadi.sk/i/qskG_i6sodj8zw" TargetMode="External"/><Relationship Id="rId18" Type="http://schemas.openxmlformats.org/officeDocument/2006/relationships/hyperlink" Target="https://disk.yandex.ru/i/Qbu2uxaA5iHKA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yadi.sk/i/0DGcO1Cz9uidaA" TargetMode="External"/><Relationship Id="rId12" Type="http://schemas.openxmlformats.org/officeDocument/2006/relationships/hyperlink" Target="https://yadi.sk/i/mP0TU_TI_HwqMw" TargetMode="External"/><Relationship Id="rId17" Type="http://schemas.openxmlformats.org/officeDocument/2006/relationships/hyperlink" Target="https://yadi.sk/i/LQtbPwpdf51t4g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yadi.sk/i/uRd28ax3erZxJA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yadi.sk/i/0DGcO1Cz9uidaA" TargetMode="External"/><Relationship Id="rId11" Type="http://schemas.openxmlformats.org/officeDocument/2006/relationships/hyperlink" Target="https://yadi.sk/i/aXkeb-PRG2vDyg" TargetMode="External"/><Relationship Id="rId5" Type="http://schemas.openxmlformats.org/officeDocument/2006/relationships/hyperlink" Target="https://yadi.sk/i/dtt6FfzbAQow6w" TargetMode="External"/><Relationship Id="rId15" Type="http://schemas.openxmlformats.org/officeDocument/2006/relationships/hyperlink" Target="https://yadi.sk/i/KKge_kXmECmQOg" TargetMode="External"/><Relationship Id="rId10" Type="http://schemas.openxmlformats.org/officeDocument/2006/relationships/hyperlink" Target="https://yadi.sk/i/yVf9sQdPKarVNA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xn--e1avbdbk.xn--d1acj3b/page/informatsionno-metodicheskie-materialy-po-itogam-realizatsii-pilotnogo-proekta" TargetMode="External"/><Relationship Id="rId9" Type="http://schemas.openxmlformats.org/officeDocument/2006/relationships/hyperlink" Target="https://yadi.sk/i/lnn_pi9VUYCzVw" TargetMode="External"/><Relationship Id="rId14" Type="http://schemas.openxmlformats.org/officeDocument/2006/relationships/hyperlink" Target="https://yadi.sk/i/t_uCQS3UW1UV2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2025-05-13T04:34:00Z</dcterms:created>
  <dcterms:modified xsi:type="dcterms:W3CDTF">2025-05-13T04:35:00Z</dcterms:modified>
</cp:coreProperties>
</file>